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September </w:t>
      </w:r>
      <w:r w:rsidR="00AC4C00">
        <w:rPr>
          <w:rFonts w:ascii="Times New Roman" w:eastAsia="Times New Roman" w:hAnsi="Times New Roman" w:cs="Times New Roman"/>
          <w:b/>
          <w:bCs/>
          <w:color w:val="333333"/>
          <w:sz w:val="24"/>
          <w:szCs w:val="24"/>
        </w:rPr>
        <w:t>24</w:t>
      </w:r>
      <w:r w:rsidR="00574E2D">
        <w:rPr>
          <w:rFonts w:ascii="Times New Roman" w:eastAsia="Times New Roman" w:hAnsi="Times New Roman" w:cs="Times New Roman"/>
          <w:b/>
          <w:bCs/>
          <w:color w:val="333333"/>
          <w:sz w:val="24"/>
          <w:szCs w:val="24"/>
        </w:rPr>
        <w:t xml:space="preserve">/Monday September </w:t>
      </w:r>
      <w:r w:rsidR="00AC4C00">
        <w:rPr>
          <w:rFonts w:ascii="Times New Roman" w:eastAsia="Times New Roman" w:hAnsi="Times New Roman" w:cs="Times New Roman"/>
          <w:b/>
          <w:bCs/>
          <w:color w:val="333333"/>
          <w:sz w:val="24"/>
          <w:szCs w:val="24"/>
        </w:rPr>
        <w:t>25</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2351FA" w:rsidRPr="00843AAB" w:rsidRDefault="009D784A" w:rsidP="00957F40">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AC4C00" w:rsidRPr="00AC4C00" w:rsidRDefault="00AC4C00" w:rsidP="00AC4C00">
      <w:pPr>
        <w:pStyle w:val="NormalWeb"/>
        <w:rPr>
          <w:bCs/>
          <w:i/>
          <w:iCs/>
          <w:color w:val="333333"/>
        </w:rPr>
      </w:pPr>
      <w:r w:rsidRPr="00AC4C00">
        <w:rPr>
          <w:bCs/>
          <w:i/>
          <w:iCs/>
          <w:color w:val="333333"/>
        </w:rPr>
        <w:t>If our words and our actions do not match, people will not believe that we mean what we say. That’s why we have the expression “actions speak louder than words.”  Read Matthew 21:28-32.</w:t>
      </w:r>
    </w:p>
    <w:p w:rsidR="00AC4C00" w:rsidRDefault="00AC4C00" w:rsidP="00AC4C00">
      <w:pPr>
        <w:pStyle w:val="NormalWeb"/>
        <w:numPr>
          <w:ilvl w:val="0"/>
          <w:numId w:val="35"/>
        </w:numPr>
        <w:rPr>
          <w:bCs/>
          <w:i/>
          <w:iCs/>
          <w:color w:val="333333"/>
        </w:rPr>
      </w:pPr>
      <w:r>
        <w:rPr>
          <w:bCs/>
          <w:i/>
          <w:iCs/>
          <w:color w:val="333333"/>
        </w:rPr>
        <w:t>Which son do you think the chief priests and elders are like?  Which son are tax collectors and prostitutes like? Why?</w:t>
      </w:r>
    </w:p>
    <w:p w:rsidR="00AC4C00" w:rsidRPr="00AC4C00" w:rsidRDefault="00AC4C00" w:rsidP="00AC4C00">
      <w:pPr>
        <w:pStyle w:val="NormalWeb"/>
        <w:numPr>
          <w:ilvl w:val="0"/>
          <w:numId w:val="35"/>
        </w:numPr>
        <w:rPr>
          <w:bCs/>
          <w:i/>
          <w:iCs/>
          <w:color w:val="333333"/>
        </w:rPr>
      </w:pPr>
      <w:r>
        <w:rPr>
          <w:bCs/>
          <w:i/>
          <w:iCs/>
          <w:color w:val="333333"/>
        </w:rPr>
        <w:t>Why do you think Jesus tells this story to the chief priests and elders?</w:t>
      </w:r>
    </w:p>
    <w:p w:rsidR="00AC4C00" w:rsidRPr="00AC4C00" w:rsidRDefault="00AC4C00" w:rsidP="00AC4C00">
      <w:pPr>
        <w:pStyle w:val="NormalWeb"/>
        <w:numPr>
          <w:ilvl w:val="0"/>
          <w:numId w:val="35"/>
        </w:numPr>
        <w:rPr>
          <w:bCs/>
          <w:i/>
          <w:iCs/>
          <w:color w:val="333333"/>
        </w:rPr>
      </w:pPr>
      <w:r w:rsidRPr="00AC4C00">
        <w:rPr>
          <w:bCs/>
          <w:i/>
          <w:iCs/>
          <w:color w:val="333333"/>
        </w:rPr>
        <w:t>Which son do you think the father was more pleased with? Why? Which response would you prefer from someone?</w:t>
      </w:r>
    </w:p>
    <w:p w:rsidR="00AC4C00" w:rsidRPr="00AC4C00" w:rsidRDefault="00AC4C00" w:rsidP="00AC4C00">
      <w:pPr>
        <w:pStyle w:val="NormalWeb"/>
        <w:numPr>
          <w:ilvl w:val="0"/>
          <w:numId w:val="35"/>
        </w:numPr>
        <w:rPr>
          <w:bCs/>
          <w:i/>
          <w:iCs/>
          <w:color w:val="333333"/>
        </w:rPr>
      </w:pPr>
      <w:r w:rsidRPr="00AC4C00">
        <w:rPr>
          <w:bCs/>
          <w:i/>
          <w:iCs/>
          <w:color w:val="333333"/>
        </w:rPr>
        <w:t>Each Sunday, when we come to Mass, we say what we believe about God’s love for us and how we should love one another. When we leave the church after Mass, it is important that our actions match our words. What kinds of actions would match what we say at Mass? </w:t>
      </w:r>
    </w:p>
    <w:p w:rsidR="00AC4C00" w:rsidRPr="00AC4C00" w:rsidRDefault="00AC4C00" w:rsidP="00AC4C00">
      <w:pPr>
        <w:pStyle w:val="NormalWeb"/>
        <w:numPr>
          <w:ilvl w:val="0"/>
          <w:numId w:val="35"/>
        </w:numPr>
        <w:rPr>
          <w:bCs/>
          <w:i/>
          <w:iCs/>
          <w:color w:val="333333"/>
        </w:rPr>
      </w:pPr>
      <w:r w:rsidRPr="00AC4C00">
        <w:rPr>
          <w:bCs/>
          <w:i/>
          <w:iCs/>
          <w:color w:val="333333"/>
        </w:rPr>
        <w:t>Conclude by praying aloud the </w:t>
      </w:r>
      <w:hyperlink r:id="rId7" w:history="1">
        <w:r w:rsidRPr="00AC4C00">
          <w:rPr>
            <w:rStyle w:val="Hyperlink"/>
            <w:bCs/>
            <w:i/>
            <w:iCs/>
            <w:color w:val="auto"/>
            <w:u w:val="none"/>
          </w:rPr>
          <w:t>Act of Contrition</w:t>
        </w:r>
      </w:hyperlink>
      <w:r w:rsidRPr="00AC4C00">
        <w:rPr>
          <w:bCs/>
          <w:i/>
          <w:iCs/>
        </w:rPr>
        <w:t xml:space="preserve">, </w:t>
      </w:r>
      <w:r>
        <w:rPr>
          <w:bCs/>
          <w:i/>
          <w:iCs/>
          <w:color w:val="333333"/>
        </w:rPr>
        <w:t xml:space="preserve">and </w:t>
      </w:r>
      <w:r w:rsidRPr="00AC4C00">
        <w:rPr>
          <w:bCs/>
          <w:i/>
          <w:iCs/>
          <w:color w:val="333333"/>
        </w:rPr>
        <w:t xml:space="preserve">asking God to help </w:t>
      </w:r>
      <w:r>
        <w:rPr>
          <w:bCs/>
          <w:i/>
          <w:iCs/>
          <w:color w:val="333333"/>
        </w:rPr>
        <w:t xml:space="preserve">you </w:t>
      </w:r>
      <w:r w:rsidRPr="00AC4C00">
        <w:rPr>
          <w:bCs/>
          <w:i/>
          <w:iCs/>
          <w:color w:val="333333"/>
        </w:rPr>
        <w:t xml:space="preserve"> to match </w:t>
      </w:r>
      <w:r>
        <w:rPr>
          <w:bCs/>
          <w:i/>
          <w:iCs/>
          <w:color w:val="333333"/>
        </w:rPr>
        <w:t>y</w:t>
      </w:r>
      <w:r w:rsidRPr="00AC4C00">
        <w:rPr>
          <w:bCs/>
          <w:i/>
          <w:iCs/>
          <w:color w:val="333333"/>
        </w:rPr>
        <w:t xml:space="preserve">our words and </w:t>
      </w:r>
      <w:r>
        <w:rPr>
          <w:bCs/>
          <w:i/>
          <w:iCs/>
          <w:color w:val="333333"/>
        </w:rPr>
        <w:t>y</w:t>
      </w:r>
      <w:r w:rsidRPr="00AC4C00">
        <w:rPr>
          <w:bCs/>
          <w:i/>
          <w:iCs/>
          <w:color w:val="333333"/>
        </w:rPr>
        <w:t>our actions.</w:t>
      </w:r>
    </w:p>
    <w:p w:rsidR="009D784A" w:rsidRPr="00843AAB" w:rsidRDefault="009D784A" w:rsidP="009D784A">
      <w:pPr>
        <w:pStyle w:val="NormalWeb"/>
        <w:shd w:val="clear" w:color="auto" w:fill="FFFFFF"/>
        <w:spacing w:before="0" w:beforeAutospacing="0" w:after="150" w:afterAutospacing="0"/>
        <w:rPr>
          <w:color w:val="333333"/>
        </w:rPr>
      </w:pPr>
      <w:r w:rsidRPr="00843AAB">
        <w:rPr>
          <w:b/>
          <w:i/>
          <w:color w:val="333333"/>
          <w:u w:val="single"/>
        </w:rPr>
        <w:t>Beyond the Gospel</w:t>
      </w:r>
      <w:r w:rsidR="00AC4C00">
        <w:rPr>
          <w:b/>
          <w:i/>
          <w:color w:val="333333"/>
          <w:u w:val="single"/>
        </w:rPr>
        <w:t>…Who Depends on You?  What Do You Do?</w:t>
      </w:r>
    </w:p>
    <w:p w:rsidR="00E63B60" w:rsidRDefault="00C922D1" w:rsidP="00C922D1">
      <w:p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Read each of the situations and respond to the questions.</w:t>
      </w:r>
    </w:p>
    <w:p w:rsidR="00C922D1" w:rsidRDefault="00C922D1" w:rsidP="00C922D1">
      <w:pPr>
        <w:pStyle w:val="ListParagraph"/>
        <w:numPr>
          <w:ilvl w:val="0"/>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 xml:space="preserve"> Your English teacher gives you a group project to complete.  Each student in your group has a task to do.  One student does not do the assignment.  The teacher has informed you that everyone in the group will receive the same grade.</w:t>
      </w:r>
    </w:p>
    <w:p w:rsidR="00C922D1" w:rsidRDefault="00C922D1" w:rsidP="00C922D1">
      <w:pPr>
        <w:pStyle w:val="ListParagraph"/>
        <w:numPr>
          <w:ilvl w:val="1"/>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What is the problem?</w:t>
      </w:r>
    </w:p>
    <w:p w:rsidR="00C922D1" w:rsidRDefault="00C922D1" w:rsidP="00C922D1">
      <w:pPr>
        <w:pStyle w:val="ListParagraph"/>
        <w:numPr>
          <w:ilvl w:val="1"/>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What do you do?</w:t>
      </w:r>
    </w:p>
    <w:p w:rsidR="00C922D1" w:rsidRDefault="00C922D1" w:rsidP="00C922D1">
      <w:pPr>
        <w:pStyle w:val="ListParagraph"/>
        <w:numPr>
          <w:ilvl w:val="0"/>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You belong to the school’s basketball team.  The team practices every day after school, improving shooting, and running basic passing and dribbling drills.  You worked hard all season to play as a team and make it to sectional playoffs.  One team member who has missed half the practices shows up, expecting to play in the game.</w:t>
      </w:r>
    </w:p>
    <w:p w:rsidR="00C922D1" w:rsidRDefault="00C922D1" w:rsidP="00C922D1">
      <w:pPr>
        <w:pStyle w:val="ListParagraph"/>
        <w:numPr>
          <w:ilvl w:val="1"/>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What is the problem?</w:t>
      </w:r>
    </w:p>
    <w:p w:rsidR="00C922D1" w:rsidRDefault="00C922D1" w:rsidP="00C922D1">
      <w:pPr>
        <w:pStyle w:val="ListParagraph"/>
        <w:numPr>
          <w:ilvl w:val="1"/>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What do you and your teammates do?</w:t>
      </w:r>
    </w:p>
    <w:p w:rsidR="00C922D1" w:rsidRDefault="00C922D1" w:rsidP="00C922D1">
      <w:pPr>
        <w:pStyle w:val="ListParagraph"/>
        <w:numPr>
          <w:ilvl w:val="0"/>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You are in the middle of a frog dissection in your biology lab.  Your partner freaks out and has made you do all the cutting.  When the teacher comes around to check on your work, your partner grabs the scalpel and acts as if he has done all the work.</w:t>
      </w:r>
    </w:p>
    <w:p w:rsidR="00C922D1" w:rsidRDefault="00C922D1" w:rsidP="00C922D1">
      <w:pPr>
        <w:pStyle w:val="ListParagraph"/>
        <w:numPr>
          <w:ilvl w:val="1"/>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How do you react?</w:t>
      </w:r>
    </w:p>
    <w:p w:rsidR="00C922D1" w:rsidRPr="00C922D1" w:rsidRDefault="00C922D1" w:rsidP="00C922D1">
      <w:pPr>
        <w:pStyle w:val="ListParagraph"/>
        <w:numPr>
          <w:ilvl w:val="1"/>
          <w:numId w:val="36"/>
        </w:numPr>
        <w:shd w:val="clear" w:color="auto" w:fill="FFFFFF"/>
        <w:spacing w:after="100" w:afterAutospacing="1" w:line="240" w:lineRule="auto"/>
        <w:rPr>
          <w:rFonts w:ascii="Times New Roman" w:eastAsia="Times New Roman" w:hAnsi="Times New Roman" w:cs="Times New Roman"/>
          <w:bCs/>
          <w:i/>
          <w:iCs/>
          <w:color w:val="333333"/>
          <w:sz w:val="24"/>
          <w:szCs w:val="24"/>
        </w:rPr>
      </w:pPr>
      <w:r>
        <w:rPr>
          <w:rFonts w:ascii="Times New Roman" w:eastAsia="Times New Roman" w:hAnsi="Times New Roman" w:cs="Times New Roman"/>
          <w:bCs/>
          <w:i/>
          <w:iCs/>
          <w:color w:val="333333"/>
          <w:sz w:val="24"/>
          <w:szCs w:val="24"/>
        </w:rPr>
        <w:t>What do you do?</w:t>
      </w:r>
    </w:p>
    <w:sectPr w:rsidR="00C922D1" w:rsidRPr="00C92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22"/>
  </w:num>
  <w:num w:numId="4">
    <w:abstractNumId w:val="24"/>
  </w:num>
  <w:num w:numId="5">
    <w:abstractNumId w:val="17"/>
  </w:num>
  <w:num w:numId="6">
    <w:abstractNumId w:val="19"/>
  </w:num>
  <w:num w:numId="7">
    <w:abstractNumId w:val="11"/>
  </w:num>
  <w:num w:numId="8">
    <w:abstractNumId w:val="32"/>
  </w:num>
  <w:num w:numId="9">
    <w:abstractNumId w:val="29"/>
  </w:num>
  <w:num w:numId="10">
    <w:abstractNumId w:val="35"/>
  </w:num>
  <w:num w:numId="11">
    <w:abstractNumId w:val="30"/>
  </w:num>
  <w:num w:numId="12">
    <w:abstractNumId w:val="20"/>
  </w:num>
  <w:num w:numId="13">
    <w:abstractNumId w:val="8"/>
  </w:num>
  <w:num w:numId="14">
    <w:abstractNumId w:val="3"/>
  </w:num>
  <w:num w:numId="15">
    <w:abstractNumId w:val="15"/>
  </w:num>
  <w:num w:numId="16">
    <w:abstractNumId w:val="14"/>
  </w:num>
  <w:num w:numId="17">
    <w:abstractNumId w:val="4"/>
  </w:num>
  <w:num w:numId="18">
    <w:abstractNumId w:val="13"/>
  </w:num>
  <w:num w:numId="19">
    <w:abstractNumId w:val="16"/>
  </w:num>
  <w:num w:numId="20">
    <w:abstractNumId w:val="34"/>
  </w:num>
  <w:num w:numId="21">
    <w:abstractNumId w:val="2"/>
  </w:num>
  <w:num w:numId="22">
    <w:abstractNumId w:val="27"/>
  </w:num>
  <w:num w:numId="23">
    <w:abstractNumId w:val="12"/>
  </w:num>
  <w:num w:numId="24">
    <w:abstractNumId w:val="21"/>
  </w:num>
  <w:num w:numId="25">
    <w:abstractNumId w:val="7"/>
  </w:num>
  <w:num w:numId="26">
    <w:abstractNumId w:val="1"/>
  </w:num>
  <w:num w:numId="27">
    <w:abstractNumId w:val="18"/>
  </w:num>
  <w:num w:numId="28">
    <w:abstractNumId w:val="23"/>
  </w:num>
  <w:num w:numId="29">
    <w:abstractNumId w:val="6"/>
  </w:num>
  <w:num w:numId="30">
    <w:abstractNumId w:val="28"/>
  </w:num>
  <w:num w:numId="31">
    <w:abstractNumId w:val="33"/>
  </w:num>
  <w:num w:numId="32">
    <w:abstractNumId w:val="31"/>
  </w:num>
  <w:num w:numId="33">
    <w:abstractNumId w:val="0"/>
  </w:num>
  <w:num w:numId="34">
    <w:abstractNumId w:val="26"/>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60B5D"/>
    <w:rsid w:val="00065E2C"/>
    <w:rsid w:val="00141275"/>
    <w:rsid w:val="00163854"/>
    <w:rsid w:val="001C790D"/>
    <w:rsid w:val="001C7BC2"/>
    <w:rsid w:val="00223343"/>
    <w:rsid w:val="002351FA"/>
    <w:rsid w:val="002367F2"/>
    <w:rsid w:val="00285CD6"/>
    <w:rsid w:val="00305976"/>
    <w:rsid w:val="0031154A"/>
    <w:rsid w:val="0032286C"/>
    <w:rsid w:val="003446A9"/>
    <w:rsid w:val="00367BAE"/>
    <w:rsid w:val="00392C1C"/>
    <w:rsid w:val="004D4773"/>
    <w:rsid w:val="004F0EE8"/>
    <w:rsid w:val="0056360D"/>
    <w:rsid w:val="00574E2D"/>
    <w:rsid w:val="005D7E58"/>
    <w:rsid w:val="005E0C3E"/>
    <w:rsid w:val="005F01FA"/>
    <w:rsid w:val="005F4F85"/>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57F40"/>
    <w:rsid w:val="00960BD1"/>
    <w:rsid w:val="009D784A"/>
    <w:rsid w:val="00A71F2B"/>
    <w:rsid w:val="00A9086C"/>
    <w:rsid w:val="00AC2C73"/>
    <w:rsid w:val="00AC4C00"/>
    <w:rsid w:val="00B26FBD"/>
    <w:rsid w:val="00BA382B"/>
    <w:rsid w:val="00BE2BC3"/>
    <w:rsid w:val="00C84F01"/>
    <w:rsid w:val="00C922D1"/>
    <w:rsid w:val="00D67C6C"/>
    <w:rsid w:val="00D75A13"/>
    <w:rsid w:val="00E5329B"/>
    <w:rsid w:val="00E6091E"/>
    <w:rsid w:val="00E63B60"/>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oyolapress.com/our-catholic-faith/liturgical-year/sunday-connection/act-of-contri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2017-09-26T17:35:00Z</dcterms:created>
  <dcterms:modified xsi:type="dcterms:W3CDTF">2017-09-26T17:35:00Z</dcterms:modified>
</cp:coreProperties>
</file>